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7A6B" w14:textId="77777777" w:rsidR="00D87EA7" w:rsidRPr="00CE3F5A" w:rsidRDefault="00D87EA7" w:rsidP="00D87EA7">
      <w:pPr>
        <w:spacing w:line="240" w:lineRule="auto"/>
        <w:jc w:val="center"/>
        <w:rPr>
          <w:b/>
          <w:sz w:val="28"/>
          <w:szCs w:val="28"/>
        </w:rPr>
      </w:pPr>
      <w:r w:rsidRPr="00CE3F5A">
        <w:rPr>
          <w:b/>
          <w:sz w:val="28"/>
          <w:szCs w:val="28"/>
        </w:rPr>
        <w:t>ПОЯСНИТЕЛЬНАЯ ЗАП</w:t>
      </w:r>
      <w:r>
        <w:rPr>
          <w:b/>
          <w:sz w:val="28"/>
          <w:szCs w:val="28"/>
        </w:rPr>
        <w:t>ИС</w:t>
      </w:r>
      <w:r w:rsidRPr="00CE3F5A">
        <w:rPr>
          <w:b/>
          <w:sz w:val="28"/>
          <w:szCs w:val="28"/>
        </w:rPr>
        <w:t>КА</w:t>
      </w:r>
    </w:p>
    <w:p w14:paraId="4D922DD1" w14:textId="570659A8" w:rsidR="00D87EA7" w:rsidRPr="00CE3F5A" w:rsidRDefault="00D87EA7" w:rsidP="00D87EA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E3F5A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проекту приказа</w:t>
      </w:r>
      <w:r w:rsidRPr="00CE3F5A">
        <w:rPr>
          <w:b/>
          <w:sz w:val="28"/>
          <w:szCs w:val="28"/>
        </w:rPr>
        <w:t xml:space="preserve"> Министерства энергетики Российской Федерации </w:t>
      </w:r>
      <w:r w:rsidRPr="00CE3F5A">
        <w:rPr>
          <w:b/>
          <w:sz w:val="28"/>
          <w:szCs w:val="28"/>
        </w:rPr>
        <w:br/>
        <w:t>«</w:t>
      </w:r>
      <w:r w:rsidRPr="00D87EA7">
        <w:rPr>
          <w:rFonts w:eastAsia="SimSun"/>
          <w:b/>
          <w:bCs/>
          <w:sz w:val="28"/>
          <w:szCs w:val="28"/>
        </w:rPr>
        <w:t>Об аттестации лиц, осуществляющих профессиональную деятельность, связанную с оперативно-диспетчерским управлением в электроэнергетике</w:t>
      </w:r>
      <w:r w:rsidRPr="005B48DB">
        <w:rPr>
          <w:rFonts w:eastAsia="Times New Roman"/>
          <w:b/>
          <w:sz w:val="28"/>
          <w:szCs w:val="28"/>
          <w:lang w:eastAsia="ru-RU"/>
        </w:rPr>
        <w:t>»</w:t>
      </w:r>
      <w:r w:rsidRPr="005B48DB" w:rsidDel="005B48DB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15B5A424" w14:textId="77777777" w:rsidR="00617D04" w:rsidRPr="00CE2715" w:rsidRDefault="00617D04" w:rsidP="00306B0F">
      <w:pPr>
        <w:tabs>
          <w:tab w:val="left" w:pos="142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</w:rPr>
      </w:pPr>
    </w:p>
    <w:p w14:paraId="35F65593" w14:textId="677773FA" w:rsidR="00D87EA7" w:rsidRPr="00D87EA7" w:rsidRDefault="00D87EA7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3F5A">
        <w:rPr>
          <w:sz w:val="28"/>
          <w:szCs w:val="28"/>
        </w:rPr>
        <w:t xml:space="preserve">роект </w:t>
      </w:r>
      <w:r w:rsidRPr="00D87EA7">
        <w:rPr>
          <w:sz w:val="28"/>
          <w:szCs w:val="28"/>
        </w:rPr>
        <w:t xml:space="preserve">приказа Минэнерго России «Об аттестации лиц, осуществляющих профессиональную деятельность, связанную с оперативно-диспетчерским управлением в электроэнергетике» (далее –  Проект приказа) разработан в соответствии с поручениями Правительства Российской Федерации № ДГ-П36-11485 от 28.08.2021,  АН-П51-3698 (2684п-П51) от </w:t>
      </w:r>
      <w:r w:rsidR="00661734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23.03.2021 об </w:t>
      </w:r>
      <w:r w:rsidR="00944580">
        <w:rPr>
          <w:sz w:val="28"/>
          <w:szCs w:val="28"/>
        </w:rPr>
        <w:t xml:space="preserve">  </w:t>
      </w:r>
      <w:r w:rsidRPr="00D87EA7">
        <w:rPr>
          <w:sz w:val="28"/>
          <w:szCs w:val="28"/>
        </w:rPr>
        <w:t xml:space="preserve">оптимизации разрешительной деятельности федеральных органов исполнительной власти и о разработке нормативных правовых актов в целях реализации Федерального закона «О внесении изменений в </w:t>
      </w:r>
      <w:r w:rsidR="00661734">
        <w:rPr>
          <w:sz w:val="28"/>
          <w:szCs w:val="28"/>
        </w:rPr>
        <w:t> </w:t>
      </w:r>
      <w:r w:rsidRPr="00D87EA7">
        <w:rPr>
          <w:sz w:val="28"/>
          <w:szCs w:val="28"/>
        </w:rPr>
        <w:t>Федеральный закон «Об электроэнергетике» и с</w:t>
      </w:r>
      <w:r w:rsidR="0090703B">
        <w:rPr>
          <w:sz w:val="28"/>
          <w:szCs w:val="28"/>
        </w:rPr>
        <w:t>татьи</w:t>
      </w:r>
      <w:r w:rsidR="00944580">
        <w:rPr>
          <w:sz w:val="28"/>
          <w:szCs w:val="28"/>
        </w:rPr>
        <w:t xml:space="preserve"> 23.2 Федерального закона «</w:t>
      </w:r>
      <w:r w:rsidRPr="00D87EA7">
        <w:rPr>
          <w:sz w:val="28"/>
          <w:szCs w:val="28"/>
        </w:rPr>
        <w:t xml:space="preserve">О </w:t>
      </w:r>
      <w:r w:rsidR="00AB608E">
        <w:rPr>
          <w:sz w:val="28"/>
          <w:szCs w:val="28"/>
        </w:rPr>
        <w:t> </w:t>
      </w:r>
      <w:r w:rsidRPr="00D87EA7">
        <w:rPr>
          <w:sz w:val="28"/>
          <w:szCs w:val="28"/>
        </w:rPr>
        <w:t>теплоснабжении».</w:t>
      </w:r>
    </w:p>
    <w:p w14:paraId="34E5C21F" w14:textId="66D4B37F" w:rsidR="00D87EA7" w:rsidRPr="00D87EA7" w:rsidRDefault="00D87EA7" w:rsidP="00D87EA7">
      <w:pPr>
        <w:spacing w:after="0" w:line="240" w:lineRule="auto"/>
        <w:ind w:firstLine="709"/>
        <w:jc w:val="both"/>
        <w:rPr>
          <w:sz w:val="28"/>
          <w:szCs w:val="28"/>
        </w:rPr>
      </w:pPr>
      <w:r w:rsidRPr="00D87EA7">
        <w:rPr>
          <w:sz w:val="28"/>
          <w:szCs w:val="28"/>
        </w:rPr>
        <w:t xml:space="preserve">Проект приказа разработан в целях оптимизации </w:t>
      </w:r>
      <w:r w:rsidR="00931734">
        <w:rPr>
          <w:sz w:val="28"/>
          <w:szCs w:val="28"/>
        </w:rPr>
        <w:t>П</w:t>
      </w:r>
      <w:r w:rsidR="00D21DEA">
        <w:rPr>
          <w:sz w:val="28"/>
          <w:szCs w:val="28"/>
        </w:rPr>
        <w:t xml:space="preserve">орядка </w:t>
      </w:r>
      <w:r w:rsidRPr="00D87EA7">
        <w:rPr>
          <w:sz w:val="28"/>
          <w:szCs w:val="28"/>
        </w:rPr>
        <w:t>аттестации лиц, осуществляющих профессиональную деятельность, связанную с оперативно-диспетчерским управлением в электроэнергетике.</w:t>
      </w:r>
    </w:p>
    <w:p w14:paraId="34512281" w14:textId="4BB4584D" w:rsidR="00D87EA7" w:rsidRDefault="00D87EA7" w:rsidP="00D87E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приказа предусм</w:t>
      </w:r>
      <w:r w:rsidR="00C32205">
        <w:rPr>
          <w:sz w:val="28"/>
          <w:szCs w:val="28"/>
        </w:rPr>
        <w:t>отрены</w:t>
      </w:r>
      <w:r>
        <w:rPr>
          <w:sz w:val="28"/>
          <w:szCs w:val="28"/>
        </w:rPr>
        <w:t xml:space="preserve"> </w:t>
      </w:r>
      <w:r w:rsidRPr="00D87EA7">
        <w:rPr>
          <w:sz w:val="28"/>
          <w:szCs w:val="28"/>
        </w:rPr>
        <w:t xml:space="preserve">положения, позволяющие проходить аттестацию по месту работы в диспетчерском центре в </w:t>
      </w:r>
      <w:r w:rsidR="00944580">
        <w:rPr>
          <w:sz w:val="28"/>
          <w:szCs w:val="28"/>
        </w:rPr>
        <w:t> </w:t>
      </w:r>
      <w:r w:rsidRPr="00D87EA7">
        <w:rPr>
          <w:sz w:val="28"/>
          <w:szCs w:val="28"/>
        </w:rPr>
        <w:t>дистанционной форме</w:t>
      </w:r>
      <w:r w:rsidR="00701139">
        <w:rPr>
          <w:sz w:val="28"/>
          <w:szCs w:val="28"/>
        </w:rPr>
        <w:t>, указанные положения обусловлены следующими факторами.</w:t>
      </w:r>
    </w:p>
    <w:p w14:paraId="104AE673" w14:textId="1FEDA226" w:rsidR="009A4919" w:rsidRPr="00D87EA7" w:rsidRDefault="00701139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7EA7" w:rsidRPr="00D87EA7">
        <w:rPr>
          <w:sz w:val="28"/>
          <w:szCs w:val="28"/>
        </w:rPr>
        <w:t xml:space="preserve">ействующий </w:t>
      </w:r>
      <w:r w:rsidR="00A656C5" w:rsidRPr="00D87EA7">
        <w:rPr>
          <w:sz w:val="28"/>
          <w:szCs w:val="28"/>
        </w:rPr>
        <w:t>П</w:t>
      </w:r>
      <w:r w:rsidR="009A4919" w:rsidRPr="00D87EA7">
        <w:rPr>
          <w:sz w:val="28"/>
          <w:szCs w:val="28"/>
        </w:rPr>
        <w:t xml:space="preserve">орядок аттестации диспетчерского персонала субъекта оперативно-диспетчерского управления в электроэнергетике, </w:t>
      </w:r>
      <w:r w:rsidR="00944580">
        <w:rPr>
          <w:sz w:val="28"/>
          <w:szCs w:val="28"/>
        </w:rPr>
        <w:t>предусмотренный приказом Мин</w:t>
      </w:r>
      <w:r w:rsidR="00A2600A">
        <w:rPr>
          <w:sz w:val="28"/>
          <w:szCs w:val="28"/>
        </w:rPr>
        <w:t>пром</w:t>
      </w:r>
      <w:r w:rsidR="009A4919" w:rsidRPr="00D87EA7">
        <w:rPr>
          <w:sz w:val="28"/>
          <w:szCs w:val="28"/>
        </w:rPr>
        <w:t>энерго России от 20.07.2006 № 164</w:t>
      </w:r>
      <w:r w:rsidR="00A656C5" w:rsidRPr="00D87EA7">
        <w:rPr>
          <w:sz w:val="28"/>
          <w:szCs w:val="28"/>
        </w:rPr>
        <w:t xml:space="preserve"> (далее – Порядок аттестации)</w:t>
      </w:r>
      <w:r w:rsidR="009A4919" w:rsidRPr="00D87EA7">
        <w:rPr>
          <w:sz w:val="28"/>
          <w:szCs w:val="28"/>
        </w:rPr>
        <w:t xml:space="preserve">, содержит неопределенное требование о месте проведения такой аттестации (в диспетчерском центре, где работник осуществляет профессиональную деятельность, или в территориальном органе Ростехнадзора, сформировавшем аттестационную комиссию). </w:t>
      </w:r>
    </w:p>
    <w:p w14:paraId="19B91982" w14:textId="070EE58F" w:rsidR="009A4919" w:rsidRPr="00D87EA7" w:rsidRDefault="009A4919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 w:rsidRPr="00D87EA7">
        <w:rPr>
          <w:sz w:val="28"/>
          <w:szCs w:val="28"/>
        </w:rPr>
        <w:t>В условиях развития электронных средств связи требования о личной явке диспетчера на аттестацию по месту нахождения территориального органа Ростехнадзора</w:t>
      </w:r>
      <w:r w:rsidR="00B52773" w:rsidRPr="00D87EA7">
        <w:rPr>
          <w:sz w:val="28"/>
          <w:szCs w:val="28"/>
        </w:rPr>
        <w:t xml:space="preserve"> явно </w:t>
      </w:r>
      <w:r w:rsidR="00AB536F" w:rsidRPr="00D87EA7">
        <w:rPr>
          <w:sz w:val="28"/>
          <w:szCs w:val="28"/>
        </w:rPr>
        <w:t>избыточно</w:t>
      </w:r>
      <w:r w:rsidRPr="00D87EA7">
        <w:rPr>
          <w:sz w:val="28"/>
          <w:szCs w:val="28"/>
        </w:rPr>
        <w:t>. Обращаем внимание</w:t>
      </w:r>
      <w:r w:rsidR="00931734">
        <w:rPr>
          <w:sz w:val="28"/>
          <w:szCs w:val="28"/>
        </w:rPr>
        <w:t xml:space="preserve"> на то</w:t>
      </w:r>
      <w:r w:rsidRPr="00D87EA7">
        <w:rPr>
          <w:sz w:val="28"/>
          <w:szCs w:val="28"/>
        </w:rPr>
        <w:t xml:space="preserve">, что операционные зоны диспетчерских центров, в которых работники выполняют трудовые функции, и расположение территориальных органов и </w:t>
      </w:r>
      <w:r w:rsidR="00931734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аттестационных комиссий Ростехнадзора могут не совпадать (в т.ч. находиться в разных субъектах Российской Федерации, на расстоянии в </w:t>
      </w:r>
      <w:r w:rsidR="00944580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несколько сотен километров). </w:t>
      </w:r>
    </w:p>
    <w:p w14:paraId="6D1453E2" w14:textId="2E8499FD" w:rsidR="009A4919" w:rsidRPr="00D87EA7" w:rsidRDefault="009A4919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 w:rsidRPr="00D87EA7">
        <w:rPr>
          <w:sz w:val="28"/>
          <w:szCs w:val="28"/>
        </w:rPr>
        <w:t xml:space="preserve">Это </w:t>
      </w:r>
      <w:r w:rsidR="00931734">
        <w:rPr>
          <w:sz w:val="28"/>
          <w:szCs w:val="28"/>
        </w:rPr>
        <w:t xml:space="preserve">все </w:t>
      </w:r>
      <w:r w:rsidRPr="00D87EA7">
        <w:rPr>
          <w:sz w:val="28"/>
          <w:szCs w:val="28"/>
        </w:rPr>
        <w:t xml:space="preserve">создает дополнительные риски (особенно в зимнее время) для </w:t>
      </w:r>
      <w:r w:rsidR="00944580">
        <w:rPr>
          <w:sz w:val="28"/>
          <w:szCs w:val="28"/>
        </w:rPr>
        <w:t> </w:t>
      </w:r>
      <w:r w:rsidR="00931734">
        <w:rPr>
          <w:sz w:val="28"/>
          <w:szCs w:val="28"/>
        </w:rPr>
        <w:t>работников (групп работников) из</w:t>
      </w:r>
      <w:r w:rsidRPr="00D87EA7">
        <w:rPr>
          <w:sz w:val="28"/>
          <w:szCs w:val="28"/>
        </w:rPr>
        <w:t xml:space="preserve"> числа диспетчерского персонала при </w:t>
      </w:r>
      <w:r w:rsidR="00944580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использовании междугороднего транспорта, сокращает период отдыха работника, что в итоге увеличивает риски снижения надежности при </w:t>
      </w:r>
      <w:r w:rsidR="00D55051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управлении энергосистемой. В этой связи на работников или </w:t>
      </w:r>
      <w:r w:rsidR="00D55051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работодателя также возлагаются дополнительные транспортные и </w:t>
      </w:r>
      <w:r w:rsidR="00D55051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командировочные расходы на обеспечение прохождения аттестации </w:t>
      </w:r>
      <w:r w:rsidRPr="00D87EA7">
        <w:rPr>
          <w:sz w:val="28"/>
          <w:szCs w:val="28"/>
        </w:rPr>
        <w:lastRenderedPageBreak/>
        <w:t xml:space="preserve">работниками, создаются риски невозможности своевременной аттестации в </w:t>
      </w:r>
      <w:r w:rsidR="00D55051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случаях введения ограничительных мер на передвижение </w:t>
      </w:r>
      <w:r w:rsidR="0090703B">
        <w:rPr>
          <w:sz w:val="28"/>
          <w:szCs w:val="28"/>
        </w:rPr>
        <w:t>работников</w:t>
      </w:r>
      <w:r w:rsidRPr="00D87EA7">
        <w:rPr>
          <w:sz w:val="28"/>
          <w:szCs w:val="28"/>
        </w:rPr>
        <w:t xml:space="preserve"> и </w:t>
      </w:r>
      <w:r w:rsidR="00D55051">
        <w:rPr>
          <w:sz w:val="28"/>
          <w:szCs w:val="28"/>
        </w:rPr>
        <w:t> </w:t>
      </w:r>
      <w:r w:rsidRPr="00D87EA7">
        <w:rPr>
          <w:sz w:val="28"/>
          <w:szCs w:val="28"/>
        </w:rPr>
        <w:t xml:space="preserve">проведение разного рода мероприятий, в том числе в условиях  объявления режима чрезвычайной ситуации или повышенной готовности. Указанная проблема приобрела особенное значение в условиях пандемии </w:t>
      </w:r>
      <w:proofErr w:type="spellStart"/>
      <w:r w:rsidRPr="00D87EA7">
        <w:rPr>
          <w:sz w:val="28"/>
          <w:szCs w:val="28"/>
        </w:rPr>
        <w:t>коронавирусной</w:t>
      </w:r>
      <w:proofErr w:type="spellEnd"/>
      <w:r w:rsidRPr="00D87EA7">
        <w:rPr>
          <w:sz w:val="28"/>
          <w:szCs w:val="28"/>
        </w:rPr>
        <w:t xml:space="preserve"> инфекции и связанных с ней ограничений.</w:t>
      </w:r>
    </w:p>
    <w:p w14:paraId="4D17B4ED" w14:textId="779D1EA7" w:rsidR="00AB536F" w:rsidRPr="00701139" w:rsidRDefault="00D87EA7" w:rsidP="00D87EA7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Проектом приказа также оптимизируется</w:t>
      </w:r>
      <w:r w:rsidR="00035489" w:rsidRPr="00701139">
        <w:rPr>
          <w:sz w:val="28"/>
          <w:szCs w:val="28"/>
        </w:rPr>
        <w:t xml:space="preserve"> </w:t>
      </w:r>
      <w:r w:rsidR="00C62DB0" w:rsidRPr="00701139">
        <w:rPr>
          <w:sz w:val="28"/>
          <w:szCs w:val="28"/>
        </w:rPr>
        <w:t xml:space="preserve">порядок взаимодействия </w:t>
      </w:r>
      <w:r w:rsidR="008052C7" w:rsidRPr="00701139">
        <w:rPr>
          <w:sz w:val="28"/>
          <w:szCs w:val="28"/>
        </w:rPr>
        <w:t xml:space="preserve">заявителя (аттестуемого лица) </w:t>
      </w:r>
      <w:r w:rsidR="00C62DB0" w:rsidRPr="00701139">
        <w:rPr>
          <w:sz w:val="28"/>
          <w:szCs w:val="28"/>
        </w:rPr>
        <w:t xml:space="preserve">с </w:t>
      </w:r>
      <w:r w:rsidR="008052C7" w:rsidRPr="00701139">
        <w:rPr>
          <w:sz w:val="28"/>
          <w:szCs w:val="28"/>
        </w:rPr>
        <w:t xml:space="preserve">аттестационной комиссией органа </w:t>
      </w:r>
      <w:r w:rsidR="00C362E2" w:rsidRPr="00701139">
        <w:rPr>
          <w:sz w:val="28"/>
          <w:szCs w:val="28"/>
        </w:rPr>
        <w:t>федерального государственного энергетического надзора</w:t>
      </w:r>
      <w:r w:rsidR="00701139">
        <w:rPr>
          <w:sz w:val="28"/>
          <w:szCs w:val="28"/>
        </w:rPr>
        <w:t>,</w:t>
      </w:r>
      <w:r w:rsidR="00FA17C8" w:rsidRPr="00701139">
        <w:rPr>
          <w:sz w:val="28"/>
          <w:szCs w:val="28"/>
        </w:rPr>
        <w:t xml:space="preserve"> в котором аттестуемое лицо осуществляет свою профессиональную деятельность. </w:t>
      </w:r>
    </w:p>
    <w:p w14:paraId="1486241B" w14:textId="77777777" w:rsidR="00FA17C8" w:rsidRPr="00701139" w:rsidRDefault="00FA17C8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Реализация предложения позволит:</w:t>
      </w:r>
    </w:p>
    <w:p w14:paraId="7923D095" w14:textId="7AE8D559" w:rsidR="00FA17C8" w:rsidRPr="00701139" w:rsidRDefault="00FA17C8" w:rsidP="00701139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оптимизировать административные издержки аттестуемых лиц и </w:t>
      </w:r>
      <w:r w:rsidR="00D55051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работодателя (в частности, в ходе взаимодействия аттестуемого лица с </w:t>
      </w:r>
      <w:r w:rsidR="00D55051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органом Ростехнадзора не потребуется повторное представление документов об образовании и опыте работы, т.к. они представляются при </w:t>
      </w:r>
      <w:r w:rsidR="00D55051">
        <w:rPr>
          <w:sz w:val="28"/>
          <w:szCs w:val="28"/>
        </w:rPr>
        <w:t> </w:t>
      </w:r>
      <w:r w:rsidRPr="00701139">
        <w:rPr>
          <w:sz w:val="28"/>
          <w:szCs w:val="28"/>
        </w:rPr>
        <w:t>трудоустройстве и имеются в наличии у работодателя);</w:t>
      </w:r>
    </w:p>
    <w:p w14:paraId="6E05EDD8" w14:textId="35940177" w:rsidR="00FA17C8" w:rsidRPr="00701139" w:rsidRDefault="00FA17C8" w:rsidP="00701139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сохранить для субъекта оперативно-диспетчерского управления как </w:t>
      </w:r>
      <w:r w:rsidR="00D55051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лица, ответственного за проведение обязательных форм работы с </w:t>
      </w:r>
      <w:r w:rsidR="00931734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диспетчерским персоналом и обеспечение его готовности к выполнению трудовых функций,  возможность планирования  и обеспечения своевременного прохождения персоналом </w:t>
      </w:r>
      <w:proofErr w:type="spellStart"/>
      <w:r w:rsidRPr="00701139">
        <w:rPr>
          <w:sz w:val="28"/>
          <w:szCs w:val="28"/>
        </w:rPr>
        <w:t>предаттестационной</w:t>
      </w:r>
      <w:proofErr w:type="spellEnd"/>
      <w:r w:rsidRPr="00701139">
        <w:rPr>
          <w:sz w:val="28"/>
          <w:szCs w:val="28"/>
        </w:rPr>
        <w:t xml:space="preserve"> подготовки, контроля за соблюдением сроков очередной или внеочередной аттестации и </w:t>
      </w:r>
      <w:r w:rsidR="00D55051">
        <w:rPr>
          <w:sz w:val="28"/>
          <w:szCs w:val="28"/>
        </w:rPr>
        <w:t> </w:t>
      </w:r>
      <w:r w:rsidRPr="00701139">
        <w:rPr>
          <w:sz w:val="28"/>
          <w:szCs w:val="28"/>
        </w:rPr>
        <w:t>допуском к работе только работников, успешно прошедших аттестацию;</w:t>
      </w:r>
    </w:p>
    <w:p w14:paraId="74827246" w14:textId="77777777" w:rsidR="00FA17C8" w:rsidRPr="00701139" w:rsidRDefault="00FA17C8" w:rsidP="00701139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исключить количество возможных ошибок, вызванных некорректным оформлением и неправильной подачей заявительных документов работниками, для которых выполнение таких действий является новыми обязанностями.</w:t>
      </w:r>
    </w:p>
    <w:p w14:paraId="607FB837" w14:textId="15B3FC26" w:rsidR="005447AF" w:rsidRPr="00701139" w:rsidRDefault="00FA17C8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Вышеуказанные предложения также отвечают законодательным мерам по расширению круга организаций, привлекаемых для оказания государственных и муниципальных услуг, предусмотренны</w:t>
      </w:r>
      <w:r w:rsidR="00931734">
        <w:rPr>
          <w:sz w:val="28"/>
          <w:szCs w:val="28"/>
        </w:rPr>
        <w:t>х</w:t>
      </w:r>
      <w:r w:rsidRPr="00701139">
        <w:rPr>
          <w:sz w:val="28"/>
          <w:szCs w:val="28"/>
        </w:rPr>
        <w:t xml:space="preserve"> Федеральным </w:t>
      </w:r>
      <w:r w:rsidR="00D55051">
        <w:rPr>
          <w:sz w:val="28"/>
          <w:szCs w:val="28"/>
        </w:rPr>
        <w:t>законом от 27.07.2010 № 210-ФЗ «</w:t>
      </w:r>
      <w:r w:rsidRPr="00701139">
        <w:rPr>
          <w:sz w:val="28"/>
          <w:szCs w:val="28"/>
        </w:rPr>
        <w:t>Об организации предоставления госуда</w:t>
      </w:r>
      <w:r w:rsidR="00D55051">
        <w:rPr>
          <w:sz w:val="28"/>
          <w:szCs w:val="28"/>
        </w:rPr>
        <w:t>рственных и муниципальных услуг»</w:t>
      </w:r>
      <w:r w:rsidRPr="00701139">
        <w:rPr>
          <w:sz w:val="28"/>
          <w:szCs w:val="28"/>
        </w:rPr>
        <w:t xml:space="preserve"> </w:t>
      </w:r>
      <w:r w:rsidR="00E51731" w:rsidRPr="00701139">
        <w:rPr>
          <w:sz w:val="28"/>
          <w:szCs w:val="28"/>
        </w:rPr>
        <w:t>(</w:t>
      </w:r>
      <w:r w:rsidRPr="00701139">
        <w:rPr>
          <w:sz w:val="28"/>
          <w:szCs w:val="28"/>
        </w:rPr>
        <w:t xml:space="preserve">в редакции </w:t>
      </w:r>
      <w:r w:rsidR="00E51731" w:rsidRPr="00701139">
        <w:rPr>
          <w:sz w:val="28"/>
          <w:szCs w:val="28"/>
        </w:rPr>
        <w:t>Ф</w:t>
      </w:r>
      <w:r w:rsidRPr="00701139">
        <w:rPr>
          <w:sz w:val="28"/>
          <w:szCs w:val="28"/>
        </w:rPr>
        <w:t>едерального закона от 30.12.2020 № 509-ФЗ</w:t>
      </w:r>
      <w:r w:rsidR="00E51731" w:rsidRPr="00701139">
        <w:rPr>
          <w:sz w:val="28"/>
          <w:szCs w:val="28"/>
        </w:rPr>
        <w:t>)</w:t>
      </w:r>
      <w:r w:rsidRPr="00701139">
        <w:rPr>
          <w:sz w:val="28"/>
          <w:szCs w:val="28"/>
        </w:rPr>
        <w:t xml:space="preserve">. </w:t>
      </w:r>
    </w:p>
    <w:p w14:paraId="7ECD6577" w14:textId="78F7E5FB" w:rsidR="005447AF" w:rsidRPr="00701139" w:rsidRDefault="005447AF" w:rsidP="00866F49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Аналогичный подход к подаче заявительных документов организацией</w:t>
      </w:r>
      <w:r w:rsidR="007B01DD">
        <w:rPr>
          <w:sz w:val="28"/>
          <w:szCs w:val="28"/>
        </w:rPr>
        <w:t xml:space="preserve"> </w:t>
      </w:r>
      <w:r w:rsidRPr="00701139">
        <w:rPr>
          <w:sz w:val="28"/>
          <w:szCs w:val="28"/>
        </w:rPr>
        <w:t xml:space="preserve">– работодателем предусмотрен постановлением Правительства РФ от </w:t>
      </w:r>
      <w:r w:rsidR="007B01DD">
        <w:rPr>
          <w:sz w:val="28"/>
          <w:szCs w:val="28"/>
        </w:rPr>
        <w:t> </w:t>
      </w:r>
      <w:r w:rsidRPr="00701139">
        <w:rPr>
          <w:sz w:val="28"/>
          <w:szCs w:val="28"/>
        </w:rPr>
        <w:t>25.10.2019 № 1365 «О</w:t>
      </w:r>
      <w:r w:rsidR="00C00EB3" w:rsidRPr="00701139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электроэнергетики». </w:t>
      </w:r>
    </w:p>
    <w:p w14:paraId="0B106A5E" w14:textId="5A0797B5" w:rsidR="00FA17C8" w:rsidRPr="00701139" w:rsidRDefault="00701139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В целях</w:t>
      </w:r>
      <w:r w:rsidR="000A69BC" w:rsidRPr="00701139">
        <w:rPr>
          <w:sz w:val="28"/>
          <w:szCs w:val="28"/>
        </w:rPr>
        <w:t xml:space="preserve"> повышения прозрачности и открытости административной процедуры </w:t>
      </w:r>
      <w:r w:rsidR="007B01DD">
        <w:rPr>
          <w:sz w:val="28"/>
          <w:szCs w:val="28"/>
        </w:rPr>
        <w:t>П</w:t>
      </w:r>
      <w:r w:rsidR="00D87EA7" w:rsidRPr="00701139">
        <w:rPr>
          <w:sz w:val="28"/>
          <w:szCs w:val="28"/>
        </w:rPr>
        <w:t>роект приказа содержит</w:t>
      </w:r>
      <w:r w:rsidR="00FA17C8" w:rsidRPr="00701139">
        <w:rPr>
          <w:sz w:val="28"/>
          <w:szCs w:val="28"/>
        </w:rPr>
        <w:t xml:space="preserve"> положения, обеспечивающие участие субъекта оперативно-диспетчерского управления в процессе</w:t>
      </w:r>
      <w:r w:rsidR="000A69BC" w:rsidRPr="00701139">
        <w:rPr>
          <w:sz w:val="28"/>
          <w:szCs w:val="28"/>
        </w:rPr>
        <w:t xml:space="preserve"> формирования аттестационных вопросов</w:t>
      </w:r>
      <w:r w:rsidR="00E95F85" w:rsidRPr="00701139">
        <w:rPr>
          <w:sz w:val="28"/>
          <w:szCs w:val="28"/>
        </w:rPr>
        <w:t xml:space="preserve"> и публикацию сведений о предъявляемых требованиях</w:t>
      </w:r>
      <w:r w:rsidR="00FA17C8" w:rsidRPr="00701139">
        <w:rPr>
          <w:sz w:val="28"/>
          <w:szCs w:val="28"/>
        </w:rPr>
        <w:t xml:space="preserve">. </w:t>
      </w:r>
    </w:p>
    <w:p w14:paraId="716D94D7" w14:textId="6F379144" w:rsidR="00FA17C8" w:rsidRPr="006F1ABC" w:rsidRDefault="00FA17C8" w:rsidP="007B01DD">
      <w:pPr>
        <w:spacing w:after="0" w:line="240" w:lineRule="auto"/>
        <w:ind w:firstLine="284"/>
        <w:jc w:val="both"/>
      </w:pPr>
      <w:r w:rsidRPr="006F1ABC">
        <w:lastRenderedPageBreak/>
        <w:tab/>
      </w:r>
      <w:r w:rsidR="00E95F85" w:rsidRPr="00701139">
        <w:rPr>
          <w:sz w:val="28"/>
          <w:szCs w:val="28"/>
        </w:rPr>
        <w:t>Во избежани</w:t>
      </w:r>
      <w:r w:rsidR="00B75838" w:rsidRPr="00701139">
        <w:rPr>
          <w:sz w:val="28"/>
          <w:szCs w:val="28"/>
        </w:rPr>
        <w:t>е</w:t>
      </w:r>
      <w:r w:rsidR="00E95F85" w:rsidRPr="00701139">
        <w:rPr>
          <w:sz w:val="28"/>
          <w:szCs w:val="28"/>
        </w:rPr>
        <w:t xml:space="preserve"> затягивания административной процедуры </w:t>
      </w:r>
      <w:r w:rsidR="00B75838" w:rsidRPr="00701139">
        <w:rPr>
          <w:sz w:val="28"/>
          <w:szCs w:val="28"/>
        </w:rPr>
        <w:t xml:space="preserve">и </w:t>
      </w:r>
      <w:r w:rsidR="007B01DD">
        <w:rPr>
          <w:sz w:val="28"/>
          <w:szCs w:val="28"/>
        </w:rPr>
        <w:t> </w:t>
      </w:r>
      <w:r w:rsidR="00B75838" w:rsidRPr="00701139">
        <w:rPr>
          <w:sz w:val="28"/>
          <w:szCs w:val="28"/>
        </w:rPr>
        <w:t xml:space="preserve">для </w:t>
      </w:r>
      <w:r w:rsidR="007B01DD">
        <w:rPr>
          <w:sz w:val="28"/>
          <w:szCs w:val="28"/>
        </w:rPr>
        <w:t> </w:t>
      </w:r>
      <w:r w:rsidR="00B75838" w:rsidRPr="00701139">
        <w:rPr>
          <w:sz w:val="28"/>
          <w:szCs w:val="28"/>
        </w:rPr>
        <w:t xml:space="preserve">исключения случаев необоснованного отказа в предоставлении государственной услуги </w:t>
      </w:r>
      <w:r w:rsidR="007B01DD">
        <w:rPr>
          <w:sz w:val="28"/>
          <w:szCs w:val="28"/>
        </w:rPr>
        <w:t>П</w:t>
      </w:r>
      <w:r w:rsidR="00D87EA7" w:rsidRPr="00701139">
        <w:rPr>
          <w:sz w:val="28"/>
          <w:szCs w:val="28"/>
        </w:rPr>
        <w:t>роектом приказа предусмотрена</w:t>
      </w:r>
      <w:r w:rsidRPr="00701139">
        <w:rPr>
          <w:sz w:val="28"/>
          <w:szCs w:val="28"/>
        </w:rPr>
        <w:t xml:space="preserve"> возможность приостановления </w:t>
      </w:r>
      <w:r w:rsidR="00131747">
        <w:rPr>
          <w:sz w:val="28"/>
          <w:szCs w:val="28"/>
        </w:rPr>
        <w:t>оказания</w:t>
      </w:r>
      <w:r w:rsidRPr="00701139">
        <w:rPr>
          <w:sz w:val="28"/>
          <w:szCs w:val="28"/>
        </w:rPr>
        <w:t xml:space="preserve"> государственной услуги при </w:t>
      </w:r>
      <w:r w:rsidR="007B01DD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предоставлении заявительных документов не в полном объеме, с </w:t>
      </w:r>
      <w:r w:rsidR="007B01DD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нарушением установленной формы, а также при отсутствии информации об уплате государственной пошлины. Указанные недостатки оформления и </w:t>
      </w:r>
      <w:r w:rsidR="007B01DD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подачи заявительных документов могут быть оперативно устранены, отказ </w:t>
      </w:r>
      <w:r w:rsidR="007B01DD">
        <w:rPr>
          <w:sz w:val="28"/>
          <w:szCs w:val="28"/>
        </w:rPr>
        <w:t> </w:t>
      </w:r>
      <w:r w:rsidRPr="00701139">
        <w:rPr>
          <w:sz w:val="28"/>
          <w:szCs w:val="28"/>
        </w:rPr>
        <w:t xml:space="preserve">в предоставлении государственной услуги и возврат документов без </w:t>
      </w:r>
      <w:r w:rsidR="007B01DD">
        <w:rPr>
          <w:sz w:val="28"/>
          <w:szCs w:val="28"/>
        </w:rPr>
        <w:t> </w:t>
      </w:r>
      <w:r w:rsidRPr="00701139">
        <w:rPr>
          <w:sz w:val="28"/>
          <w:szCs w:val="28"/>
        </w:rPr>
        <w:t>рассмотрения в этом случае нецелесообразны.</w:t>
      </w:r>
      <w:r w:rsidRPr="006F1ABC">
        <w:t xml:space="preserve"> </w:t>
      </w:r>
    </w:p>
    <w:p w14:paraId="28D233E0" w14:textId="51E3E3BC" w:rsidR="003B4466" w:rsidRPr="00701139" w:rsidRDefault="00661734" w:rsidP="006F41F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Приказа </w:t>
      </w:r>
      <w:r w:rsidR="00131747">
        <w:rPr>
          <w:sz w:val="28"/>
          <w:szCs w:val="28"/>
        </w:rPr>
        <w:t>предусмотрено утверждение новых</w:t>
      </w:r>
      <w:r>
        <w:rPr>
          <w:sz w:val="28"/>
          <w:szCs w:val="28"/>
        </w:rPr>
        <w:t xml:space="preserve"> </w:t>
      </w:r>
      <w:r w:rsidR="00701139">
        <w:rPr>
          <w:sz w:val="28"/>
          <w:szCs w:val="28"/>
        </w:rPr>
        <w:t xml:space="preserve"> </w:t>
      </w:r>
      <w:r w:rsidR="00701139" w:rsidRPr="00701139">
        <w:rPr>
          <w:sz w:val="28"/>
          <w:szCs w:val="28"/>
        </w:rPr>
        <w:t>Едины</w:t>
      </w:r>
      <w:r>
        <w:rPr>
          <w:sz w:val="28"/>
          <w:szCs w:val="28"/>
        </w:rPr>
        <w:t>х</w:t>
      </w:r>
      <w:r w:rsidR="00701139" w:rsidRPr="00701139">
        <w:rPr>
          <w:sz w:val="28"/>
          <w:szCs w:val="28"/>
        </w:rPr>
        <w:t xml:space="preserve"> аттестационны</w:t>
      </w:r>
      <w:r>
        <w:rPr>
          <w:sz w:val="28"/>
          <w:szCs w:val="28"/>
        </w:rPr>
        <w:t>х</w:t>
      </w:r>
      <w:r w:rsidR="00701139" w:rsidRPr="0070113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701139" w:rsidRPr="00701139">
        <w:rPr>
          <w:sz w:val="28"/>
          <w:szCs w:val="28"/>
        </w:rPr>
        <w:t xml:space="preserve"> к </w:t>
      </w:r>
      <w:r w:rsidR="007B01DD">
        <w:rPr>
          <w:sz w:val="28"/>
          <w:szCs w:val="28"/>
        </w:rPr>
        <w:t> </w:t>
      </w:r>
      <w:r w:rsidR="00701139" w:rsidRPr="00701139">
        <w:rPr>
          <w:sz w:val="28"/>
          <w:szCs w:val="28"/>
        </w:rPr>
        <w:t xml:space="preserve">лицам, осуществляющим профессиональную деятельность, связанную с </w:t>
      </w:r>
      <w:r w:rsidR="007B01DD">
        <w:rPr>
          <w:sz w:val="28"/>
          <w:szCs w:val="28"/>
        </w:rPr>
        <w:t> </w:t>
      </w:r>
      <w:r w:rsidR="00701139" w:rsidRPr="00701139">
        <w:rPr>
          <w:sz w:val="28"/>
          <w:szCs w:val="28"/>
        </w:rPr>
        <w:t xml:space="preserve">оперативно-диспетчерским управлением в </w:t>
      </w:r>
      <w:r>
        <w:rPr>
          <w:sz w:val="28"/>
          <w:szCs w:val="28"/>
        </w:rPr>
        <w:t> </w:t>
      </w:r>
      <w:r w:rsidR="00701139" w:rsidRPr="00701139">
        <w:rPr>
          <w:sz w:val="28"/>
          <w:szCs w:val="28"/>
        </w:rPr>
        <w:t>электроэнергетике</w:t>
      </w:r>
      <w:bookmarkStart w:id="0" w:name="_GoBack"/>
      <w:bookmarkEnd w:id="0"/>
      <w:r w:rsidR="003B4466" w:rsidRPr="00701139">
        <w:rPr>
          <w:sz w:val="28"/>
          <w:szCs w:val="28"/>
        </w:rPr>
        <w:t>:</w:t>
      </w:r>
    </w:p>
    <w:p w14:paraId="3CAEE111" w14:textId="03722083" w:rsidR="003B4466" w:rsidRPr="00701139" w:rsidRDefault="003B4466" w:rsidP="00511D50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требования к уровню профессионального образования и опыту работы аттестуемого лица </w:t>
      </w:r>
      <w:r w:rsidR="00701139">
        <w:rPr>
          <w:sz w:val="28"/>
          <w:szCs w:val="28"/>
        </w:rPr>
        <w:t xml:space="preserve">приведены </w:t>
      </w:r>
      <w:r w:rsidRPr="00701139">
        <w:rPr>
          <w:sz w:val="28"/>
          <w:szCs w:val="28"/>
        </w:rPr>
        <w:t xml:space="preserve">в соответствие </w:t>
      </w:r>
      <w:r w:rsidR="00511D50" w:rsidRPr="00701139">
        <w:rPr>
          <w:sz w:val="28"/>
          <w:szCs w:val="28"/>
        </w:rPr>
        <w:t xml:space="preserve">с требованиями профессионального стандарта </w:t>
      </w:r>
      <w:r w:rsidR="007227B9" w:rsidRPr="00701139">
        <w:rPr>
          <w:sz w:val="28"/>
          <w:szCs w:val="28"/>
        </w:rPr>
        <w:t>«</w:t>
      </w:r>
      <w:r w:rsidR="00511D50" w:rsidRPr="00701139">
        <w:rPr>
          <w:sz w:val="28"/>
          <w:szCs w:val="28"/>
        </w:rPr>
        <w:t xml:space="preserve">Работник по осуществлению функций диспетчера в сфере оперативно-диспетчерского управления в </w:t>
      </w:r>
      <w:r w:rsidR="007B01DD">
        <w:rPr>
          <w:sz w:val="28"/>
          <w:szCs w:val="28"/>
        </w:rPr>
        <w:t> </w:t>
      </w:r>
      <w:r w:rsidR="00511D50" w:rsidRPr="00701139">
        <w:rPr>
          <w:sz w:val="28"/>
          <w:szCs w:val="28"/>
        </w:rPr>
        <w:t>электроэнергетике</w:t>
      </w:r>
      <w:r w:rsidR="007227B9" w:rsidRPr="00701139">
        <w:rPr>
          <w:sz w:val="28"/>
          <w:szCs w:val="28"/>
        </w:rPr>
        <w:t>»</w:t>
      </w:r>
      <w:r w:rsidR="00511D50" w:rsidRPr="00701139">
        <w:rPr>
          <w:sz w:val="28"/>
          <w:szCs w:val="28"/>
        </w:rPr>
        <w:t>, утвержденного приказ</w:t>
      </w:r>
      <w:r w:rsidR="00915C48" w:rsidRPr="00701139">
        <w:rPr>
          <w:sz w:val="28"/>
          <w:szCs w:val="28"/>
        </w:rPr>
        <w:t>ом</w:t>
      </w:r>
      <w:r w:rsidR="00511D50" w:rsidRPr="00701139">
        <w:rPr>
          <w:sz w:val="28"/>
          <w:szCs w:val="28"/>
        </w:rPr>
        <w:t xml:space="preserve"> Минтруда России от </w:t>
      </w:r>
      <w:r w:rsidR="007B01DD">
        <w:rPr>
          <w:sz w:val="28"/>
          <w:szCs w:val="28"/>
        </w:rPr>
        <w:t> </w:t>
      </w:r>
      <w:r w:rsidR="00511D50" w:rsidRPr="00701139">
        <w:rPr>
          <w:sz w:val="28"/>
          <w:szCs w:val="28"/>
        </w:rPr>
        <w:t xml:space="preserve">18.03.2021 </w:t>
      </w:r>
      <w:r w:rsidR="007227B9" w:rsidRPr="00701139">
        <w:rPr>
          <w:sz w:val="28"/>
          <w:szCs w:val="28"/>
        </w:rPr>
        <w:t>№</w:t>
      </w:r>
      <w:r w:rsidR="00661734">
        <w:rPr>
          <w:sz w:val="28"/>
          <w:szCs w:val="28"/>
        </w:rPr>
        <w:t xml:space="preserve"> 137н;</w:t>
      </w:r>
    </w:p>
    <w:p w14:paraId="60105389" w14:textId="67A92480" w:rsidR="00511D50" w:rsidRPr="00701139" w:rsidRDefault="00511D50" w:rsidP="00511D50">
      <w:pPr>
        <w:spacing w:after="0" w:line="240" w:lineRule="auto"/>
        <w:ind w:firstLine="709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требования к знаниям аттестуемого лица с</w:t>
      </w:r>
      <w:r w:rsidR="00701139">
        <w:rPr>
          <w:sz w:val="28"/>
          <w:szCs w:val="28"/>
        </w:rPr>
        <w:t>формулированы</w:t>
      </w:r>
      <w:r w:rsidRPr="00701139">
        <w:rPr>
          <w:sz w:val="28"/>
          <w:szCs w:val="28"/>
        </w:rPr>
        <w:t xml:space="preserve"> на основе</w:t>
      </w:r>
      <w:r w:rsidR="007227B9" w:rsidRPr="00701139">
        <w:rPr>
          <w:sz w:val="28"/>
          <w:szCs w:val="28"/>
        </w:rPr>
        <w:t xml:space="preserve"> положений</w:t>
      </w:r>
      <w:r w:rsidRPr="00701139">
        <w:rPr>
          <w:sz w:val="28"/>
          <w:szCs w:val="28"/>
        </w:rPr>
        <w:t xml:space="preserve"> </w:t>
      </w:r>
      <w:r w:rsidR="00027D35" w:rsidRPr="00701139">
        <w:rPr>
          <w:sz w:val="28"/>
          <w:szCs w:val="28"/>
        </w:rPr>
        <w:t>нормативны</w:t>
      </w:r>
      <w:r w:rsidR="007227B9" w:rsidRPr="00701139">
        <w:rPr>
          <w:sz w:val="28"/>
          <w:szCs w:val="28"/>
        </w:rPr>
        <w:t>х</w:t>
      </w:r>
      <w:r w:rsidR="00027D35" w:rsidRPr="00701139">
        <w:rPr>
          <w:sz w:val="28"/>
          <w:szCs w:val="28"/>
        </w:rPr>
        <w:t xml:space="preserve"> правовы</w:t>
      </w:r>
      <w:r w:rsidR="007227B9" w:rsidRPr="00701139">
        <w:rPr>
          <w:sz w:val="28"/>
          <w:szCs w:val="28"/>
        </w:rPr>
        <w:t>х</w:t>
      </w:r>
      <w:r w:rsidR="00027D35" w:rsidRPr="00701139">
        <w:rPr>
          <w:sz w:val="28"/>
          <w:szCs w:val="28"/>
        </w:rPr>
        <w:t xml:space="preserve"> акт</w:t>
      </w:r>
      <w:r w:rsidR="007227B9" w:rsidRPr="00701139">
        <w:rPr>
          <w:sz w:val="28"/>
          <w:szCs w:val="28"/>
        </w:rPr>
        <w:t>ов</w:t>
      </w:r>
      <w:r w:rsidR="00E3147F" w:rsidRPr="00701139">
        <w:rPr>
          <w:sz w:val="28"/>
          <w:szCs w:val="28"/>
        </w:rPr>
        <w:t xml:space="preserve"> в сфере электроэнергетики</w:t>
      </w:r>
      <w:r w:rsidR="007227B9" w:rsidRPr="00701139">
        <w:rPr>
          <w:sz w:val="28"/>
          <w:szCs w:val="28"/>
        </w:rPr>
        <w:t xml:space="preserve">, устанавливающих </w:t>
      </w:r>
      <w:r w:rsidR="001D7E3C" w:rsidRPr="00701139">
        <w:rPr>
          <w:sz w:val="28"/>
          <w:szCs w:val="28"/>
        </w:rPr>
        <w:t>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</w:t>
      </w:r>
      <w:r w:rsidR="007227B9" w:rsidRPr="00701139">
        <w:rPr>
          <w:sz w:val="28"/>
          <w:szCs w:val="28"/>
        </w:rPr>
        <w:t xml:space="preserve">, подлежащие учету и </w:t>
      </w:r>
      <w:r w:rsidR="001E3AFE">
        <w:rPr>
          <w:sz w:val="28"/>
          <w:szCs w:val="28"/>
        </w:rPr>
        <w:t> </w:t>
      </w:r>
      <w:r w:rsidR="007227B9" w:rsidRPr="00701139">
        <w:rPr>
          <w:sz w:val="28"/>
          <w:szCs w:val="28"/>
        </w:rPr>
        <w:t xml:space="preserve">соблюдению при выполнении функций диспетчера субъекта оперативно-диспетчерского управления. </w:t>
      </w:r>
    </w:p>
    <w:p w14:paraId="68AB3EDF" w14:textId="0C97E90D" w:rsidR="00DE3532" w:rsidRDefault="00DE3532" w:rsidP="00511D50">
      <w:pPr>
        <w:spacing w:after="0" w:line="240" w:lineRule="auto"/>
        <w:ind w:firstLine="709"/>
        <w:jc w:val="both"/>
      </w:pPr>
    </w:p>
    <w:p w14:paraId="0ED113E6" w14:textId="77777777" w:rsidR="00B90315" w:rsidRPr="006F1ABC" w:rsidRDefault="00B90315" w:rsidP="00866F49">
      <w:pPr>
        <w:spacing w:after="0" w:line="240" w:lineRule="auto"/>
        <w:ind w:firstLine="709"/>
        <w:jc w:val="both"/>
      </w:pPr>
    </w:p>
    <w:sectPr w:rsidR="00B90315" w:rsidRPr="006F1ABC" w:rsidSect="003422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88A33" w14:textId="77777777" w:rsidR="0090703B" w:rsidRDefault="0090703B" w:rsidP="0034228E">
      <w:pPr>
        <w:spacing w:after="0" w:line="240" w:lineRule="auto"/>
      </w:pPr>
      <w:r>
        <w:separator/>
      </w:r>
    </w:p>
  </w:endnote>
  <w:endnote w:type="continuationSeparator" w:id="0">
    <w:p w14:paraId="437695D8" w14:textId="77777777" w:rsidR="0090703B" w:rsidRDefault="0090703B" w:rsidP="0034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FCE1" w14:textId="77777777" w:rsidR="0090703B" w:rsidRDefault="0090703B" w:rsidP="0034228E">
      <w:pPr>
        <w:spacing w:after="0" w:line="240" w:lineRule="auto"/>
      </w:pPr>
      <w:r>
        <w:separator/>
      </w:r>
    </w:p>
  </w:footnote>
  <w:footnote w:type="continuationSeparator" w:id="0">
    <w:p w14:paraId="3FEDB604" w14:textId="77777777" w:rsidR="0090703B" w:rsidRDefault="0090703B" w:rsidP="0034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464808"/>
      <w:docPartObj>
        <w:docPartGallery w:val="Page Numbers (Top of Page)"/>
        <w:docPartUnique/>
      </w:docPartObj>
    </w:sdtPr>
    <w:sdtContent>
      <w:p w14:paraId="10579D91" w14:textId="77777777" w:rsidR="0090703B" w:rsidRDefault="009070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47">
          <w:rPr>
            <w:noProof/>
          </w:rPr>
          <w:t>3</w:t>
        </w:r>
        <w:r>
          <w:fldChar w:fldCharType="end"/>
        </w:r>
      </w:p>
    </w:sdtContent>
  </w:sdt>
  <w:p w14:paraId="0C448744" w14:textId="77777777" w:rsidR="0090703B" w:rsidRDefault="009070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92A"/>
    <w:multiLevelType w:val="hybridMultilevel"/>
    <w:tmpl w:val="0AD86E00"/>
    <w:numStyleLink w:val="1"/>
  </w:abstractNum>
  <w:abstractNum w:abstractNumId="1">
    <w:nsid w:val="5B6629DF"/>
    <w:multiLevelType w:val="hybridMultilevel"/>
    <w:tmpl w:val="0AD86E00"/>
    <w:styleLink w:val="1"/>
    <w:lvl w:ilvl="0" w:tplc="63AE8754">
      <w:start w:val="1"/>
      <w:numFmt w:val="bullet"/>
      <w:lvlText w:val="-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0A9C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B696F6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ABEA4">
      <w:start w:val="1"/>
      <w:numFmt w:val="bullet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E7D62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B6DE84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07666">
      <w:start w:val="1"/>
      <w:numFmt w:val="bullet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24076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ACCE0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C8"/>
    <w:rsid w:val="00017B68"/>
    <w:rsid w:val="00027D35"/>
    <w:rsid w:val="00035489"/>
    <w:rsid w:val="00054197"/>
    <w:rsid w:val="000A69BC"/>
    <w:rsid w:val="000A798E"/>
    <w:rsid w:val="000C3FD0"/>
    <w:rsid w:val="000E118C"/>
    <w:rsid w:val="00131747"/>
    <w:rsid w:val="00145888"/>
    <w:rsid w:val="00151BC0"/>
    <w:rsid w:val="00175788"/>
    <w:rsid w:val="00176F5F"/>
    <w:rsid w:val="001A4A6F"/>
    <w:rsid w:val="001D7E3C"/>
    <w:rsid w:val="001E3AFE"/>
    <w:rsid w:val="00232FB1"/>
    <w:rsid w:val="0025017D"/>
    <w:rsid w:val="00306B0F"/>
    <w:rsid w:val="00306FFF"/>
    <w:rsid w:val="0034228E"/>
    <w:rsid w:val="00370C2D"/>
    <w:rsid w:val="003B4466"/>
    <w:rsid w:val="004037FE"/>
    <w:rsid w:val="004548F3"/>
    <w:rsid w:val="00494207"/>
    <w:rsid w:val="004B7AD0"/>
    <w:rsid w:val="00511D50"/>
    <w:rsid w:val="00522362"/>
    <w:rsid w:val="00526DA1"/>
    <w:rsid w:val="00527AB6"/>
    <w:rsid w:val="005372DF"/>
    <w:rsid w:val="005447AF"/>
    <w:rsid w:val="005D0D4C"/>
    <w:rsid w:val="005E4A74"/>
    <w:rsid w:val="00617D04"/>
    <w:rsid w:val="00661734"/>
    <w:rsid w:val="00696CD0"/>
    <w:rsid w:val="006C27A6"/>
    <w:rsid w:val="006F1ABC"/>
    <w:rsid w:val="006F41F7"/>
    <w:rsid w:val="00701139"/>
    <w:rsid w:val="007028CC"/>
    <w:rsid w:val="007227B9"/>
    <w:rsid w:val="00726415"/>
    <w:rsid w:val="00750C71"/>
    <w:rsid w:val="00751041"/>
    <w:rsid w:val="00763532"/>
    <w:rsid w:val="00784A0F"/>
    <w:rsid w:val="0079108D"/>
    <w:rsid w:val="007B01DD"/>
    <w:rsid w:val="008052C7"/>
    <w:rsid w:val="0081081A"/>
    <w:rsid w:val="00821378"/>
    <w:rsid w:val="00866F49"/>
    <w:rsid w:val="008A77DD"/>
    <w:rsid w:val="008F479A"/>
    <w:rsid w:val="0090703B"/>
    <w:rsid w:val="00915C48"/>
    <w:rsid w:val="00931734"/>
    <w:rsid w:val="00944580"/>
    <w:rsid w:val="009469CF"/>
    <w:rsid w:val="009840B2"/>
    <w:rsid w:val="009A4919"/>
    <w:rsid w:val="009F5771"/>
    <w:rsid w:val="00A2600A"/>
    <w:rsid w:val="00A31914"/>
    <w:rsid w:val="00A656C5"/>
    <w:rsid w:val="00A941BA"/>
    <w:rsid w:val="00AB536F"/>
    <w:rsid w:val="00AB608E"/>
    <w:rsid w:val="00B52773"/>
    <w:rsid w:val="00B75838"/>
    <w:rsid w:val="00B90315"/>
    <w:rsid w:val="00BF042F"/>
    <w:rsid w:val="00C00EB3"/>
    <w:rsid w:val="00C17AC7"/>
    <w:rsid w:val="00C25882"/>
    <w:rsid w:val="00C32205"/>
    <w:rsid w:val="00C362E2"/>
    <w:rsid w:val="00C62DB0"/>
    <w:rsid w:val="00C81813"/>
    <w:rsid w:val="00C91B6F"/>
    <w:rsid w:val="00CA444A"/>
    <w:rsid w:val="00CE2715"/>
    <w:rsid w:val="00D21DEA"/>
    <w:rsid w:val="00D55051"/>
    <w:rsid w:val="00D87EA7"/>
    <w:rsid w:val="00DE3532"/>
    <w:rsid w:val="00E3147F"/>
    <w:rsid w:val="00E51731"/>
    <w:rsid w:val="00E95F85"/>
    <w:rsid w:val="00EF40C2"/>
    <w:rsid w:val="00F25805"/>
    <w:rsid w:val="00F708FC"/>
    <w:rsid w:val="00F8532F"/>
    <w:rsid w:val="00FA17C8"/>
    <w:rsid w:val="00FB1F19"/>
    <w:rsid w:val="00FC23DB"/>
    <w:rsid w:val="00FC3C12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533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FA17C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8"/>
      <w:szCs w:val="28"/>
      <w:u w:color="000000"/>
      <w:bdr w:val="nil"/>
      <w:lang w:eastAsia="ru-RU"/>
    </w:rPr>
  </w:style>
  <w:style w:type="numbering" w:customStyle="1" w:styleId="1">
    <w:name w:val="Импортированный стиль 1"/>
    <w:rsid w:val="00FA17C8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F8532F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32F"/>
    <w:rPr>
      <w:rFonts w:asciiTheme="minorHAnsi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8E"/>
  </w:style>
  <w:style w:type="paragraph" w:styleId="Footer">
    <w:name w:val="footer"/>
    <w:basedOn w:val="Normal"/>
    <w:link w:val="FooterChar"/>
    <w:uiPriority w:val="99"/>
    <w:unhideWhenUsed/>
    <w:rsid w:val="0034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8E"/>
  </w:style>
  <w:style w:type="character" w:styleId="CommentReference">
    <w:name w:val="annotation reference"/>
    <w:basedOn w:val="DefaultParagraphFont"/>
    <w:uiPriority w:val="99"/>
    <w:semiHidden/>
    <w:unhideWhenUsed/>
    <w:rsid w:val="00C62D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B0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B0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FA17C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8"/>
      <w:szCs w:val="28"/>
      <w:u w:color="000000"/>
      <w:bdr w:val="nil"/>
      <w:lang w:eastAsia="ru-RU"/>
    </w:rPr>
  </w:style>
  <w:style w:type="numbering" w:customStyle="1" w:styleId="1">
    <w:name w:val="Импортированный стиль 1"/>
    <w:rsid w:val="00FA17C8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F8532F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32F"/>
    <w:rPr>
      <w:rFonts w:asciiTheme="minorHAnsi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8E"/>
  </w:style>
  <w:style w:type="paragraph" w:styleId="Footer">
    <w:name w:val="footer"/>
    <w:basedOn w:val="Normal"/>
    <w:link w:val="FooterChar"/>
    <w:uiPriority w:val="99"/>
    <w:unhideWhenUsed/>
    <w:rsid w:val="0034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8E"/>
  </w:style>
  <w:style w:type="character" w:styleId="CommentReference">
    <w:name w:val="annotation reference"/>
    <w:basedOn w:val="DefaultParagraphFont"/>
    <w:uiPriority w:val="99"/>
    <w:semiHidden/>
    <w:unhideWhenUsed/>
    <w:rsid w:val="00C62D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B0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B0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1013</Words>
  <Characters>5779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Зыкин Вадим Васильевич</dc:creator>
  <cp:keywords/>
  <dc:description/>
  <cp:lastModifiedBy>Snegana</cp:lastModifiedBy>
  <cp:revision>15</cp:revision>
  <dcterms:created xsi:type="dcterms:W3CDTF">2021-09-01T06:09:00Z</dcterms:created>
  <dcterms:modified xsi:type="dcterms:W3CDTF">2021-09-03T12:44:00Z</dcterms:modified>
</cp:coreProperties>
</file>